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049C" w14:textId="77777777" w:rsidR="0038327A" w:rsidRPr="0038327A" w:rsidRDefault="0038327A" w:rsidP="0038327A">
      <w:pPr>
        <w:numPr>
          <w:ilvl w:val="0"/>
          <w:numId w:val="1"/>
        </w:numPr>
        <w:shd w:val="clear" w:color="auto" w:fill="F7F7F7"/>
        <w:spacing w:before="300" w:after="0" w:line="240" w:lineRule="auto"/>
        <w:ind w:left="120"/>
        <w:outlineLvl w:val="0"/>
        <w:rPr>
          <w:rFonts w:ascii="Rubik" w:eastAsia="Times New Roman" w:hAnsi="Rubik" w:cs="Times New Roman"/>
          <w:color w:val="FFFFFF"/>
          <w:kern w:val="36"/>
          <w:sz w:val="63"/>
          <w:szCs w:val="63"/>
          <w:lang w:eastAsia="pl-PL"/>
          <w14:ligatures w14:val="none"/>
        </w:rPr>
      </w:pPr>
      <w:proofErr w:type="spellStart"/>
      <w:r w:rsidRPr="0038327A">
        <w:rPr>
          <w:rFonts w:ascii="Rubik" w:eastAsia="Times New Roman" w:hAnsi="Rubik" w:cs="Times New Roman"/>
          <w:color w:val="FFFFFF"/>
          <w:kern w:val="36"/>
          <w:sz w:val="63"/>
          <w:szCs w:val="63"/>
          <w:lang w:eastAsia="pl-PL"/>
          <w14:ligatures w14:val="none"/>
        </w:rPr>
        <w:t>Fotowoltaika</w:t>
      </w:r>
      <w:proofErr w:type="spellEnd"/>
      <w:r w:rsidRPr="0038327A">
        <w:rPr>
          <w:rFonts w:ascii="Rubik" w:eastAsia="Times New Roman" w:hAnsi="Rubik" w:cs="Times New Roman"/>
          <w:color w:val="FFFFFF"/>
          <w:kern w:val="36"/>
          <w:sz w:val="63"/>
          <w:szCs w:val="63"/>
          <w:lang w:eastAsia="pl-PL"/>
          <w14:ligatures w14:val="none"/>
        </w:rPr>
        <w:t xml:space="preserve"> na działce ROD | Co mówią przepisy?</w:t>
      </w:r>
    </w:p>
    <w:p w14:paraId="0B1FB196" w14:textId="77777777" w:rsidR="0038327A" w:rsidRPr="0038327A" w:rsidRDefault="0038327A" w:rsidP="0038327A">
      <w:pPr>
        <w:shd w:val="clear" w:color="auto" w:fill="F7F7F7"/>
        <w:spacing w:beforeAutospacing="1" w:after="0" w:afterAutospacing="1" w:line="240" w:lineRule="auto"/>
        <w:ind w:left="120"/>
        <w:rPr>
          <w:rFonts w:ascii="Work Sans" w:eastAsia="Times New Roman" w:hAnsi="Work Sans" w:cs="Times New Roman"/>
          <w:color w:val="6C6D74"/>
          <w:kern w:val="0"/>
          <w:lang w:eastAsia="pl-PL"/>
          <w14:ligatures w14:val="none"/>
        </w:rPr>
      </w:pPr>
      <w:hyperlink r:id="rId5" w:history="1">
        <w:r w:rsidRPr="0038327A">
          <w:rPr>
            <w:rFonts w:ascii="Rubik" w:eastAsia="Times New Roman" w:hAnsi="Rubik" w:cs="Times New Roman"/>
            <w:color w:val="0000FF"/>
            <w:kern w:val="0"/>
            <w:u w:val="single"/>
            <w:lang w:eastAsia="pl-PL"/>
            <w14:ligatures w14:val="none"/>
          </w:rPr>
          <w:t>Strefa wiedzy / Prawo</w:t>
        </w:r>
      </w:hyperlink>
    </w:p>
    <w:p w14:paraId="59EC83F5" w14:textId="77777777" w:rsidR="0038327A" w:rsidRPr="0038327A" w:rsidRDefault="0038327A" w:rsidP="0038327A">
      <w:pPr>
        <w:shd w:val="clear" w:color="auto" w:fill="FFFFFF"/>
        <w:spacing w:after="300" w:line="240" w:lineRule="auto"/>
        <w:jc w:val="both"/>
        <w:rPr>
          <w:rFonts w:ascii="Work Sans" w:eastAsia="Times New Roman" w:hAnsi="Work Sans" w:cs="Times New Roman"/>
          <w:color w:val="6C6D74"/>
          <w:kern w:val="0"/>
          <w:lang w:eastAsia="pl-PL"/>
          <w14:ligatures w14:val="none"/>
        </w:rPr>
      </w:pPr>
      <w:hyperlink r:id="rId6" w:history="1">
        <w:proofErr w:type="spellStart"/>
        <w:r w:rsidRPr="0038327A">
          <w:rPr>
            <w:rFonts w:ascii="Work Sans" w:eastAsia="Times New Roman" w:hAnsi="Work Sans" w:cs="Times New Roman"/>
            <w:color w:val="2D2E33"/>
            <w:kern w:val="0"/>
            <w:u w:val="single"/>
            <w:lang w:eastAsia="pl-PL"/>
            <w14:ligatures w14:val="none"/>
          </w:rPr>
          <w:t>Fotowoltaika</w:t>
        </w:r>
        <w:proofErr w:type="spellEnd"/>
      </w:hyperlink>
      <w:r w:rsidRPr="0038327A">
        <w:rPr>
          <w:rFonts w:ascii="Work Sans" w:eastAsia="Times New Roman" w:hAnsi="Work Sans" w:cs="Times New Roman"/>
          <w:b/>
          <w:bCs/>
          <w:color w:val="6C6D74"/>
          <w:kern w:val="0"/>
          <w:lang w:eastAsia="pl-PL"/>
          <w14:ligatures w14:val="none"/>
        </w:rPr>
        <w:t>, będąca technologią przekształcania światła słonecznego na energię elektryczną, zyskuje na popularności jako ekologiczne i ekonomiczne rozwiązanie dla gospodarstw domowych oraz przedsiębiorstw. W kontekście działek ROD, gdzie przestrzeń i bliskość z naturą odgrywają centralną rolę, instalacja paneli fotowoltaicznych może wydawać się atrakcyjną opcją dla działkowców, którzy pragną nie tylko zmniejszyć swoje rachunki, ale także przyczynić się do ochrony środowiska.</w:t>
      </w:r>
    </w:p>
    <w:p w14:paraId="618F3E3F"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W Polsce, Rodzinne Ogrody Działkowe mają długą historię i stanowią ważną część krajobrazu podmiejskiego, oferując miejsca wypoczynku, uprawy roślin i kontaktu z naturą. Wraz z rosnącym zainteresowaniem odnawialnymi źródłami energii, wiele osób zastanawia się nad możliwościami i regulacjami dotyczącymi montażu systemów fotowoltaicznych na swoich działkach. Czy to jednak możliwe?</w:t>
      </w:r>
    </w:p>
    <w:p w14:paraId="4F53D479" w14:textId="77777777" w:rsidR="0038327A" w:rsidRPr="0038327A" w:rsidRDefault="0038327A" w:rsidP="0038327A">
      <w:pPr>
        <w:pBdr>
          <w:left w:val="single" w:sz="18" w:space="9" w:color="187BA2"/>
        </w:pBdr>
        <w:shd w:val="clear" w:color="auto" w:fill="FFFFFF"/>
        <w:spacing w:before="450" w:after="450" w:line="240" w:lineRule="auto"/>
        <w:jc w:val="both"/>
        <w:outlineLvl w:val="1"/>
        <w:rPr>
          <w:rFonts w:ascii="Rubik" w:eastAsia="Times New Roman" w:hAnsi="Rubik" w:cs="Times New Roman"/>
          <w:color w:val="2D2E33"/>
          <w:kern w:val="0"/>
          <w:sz w:val="36"/>
          <w:szCs w:val="36"/>
          <w:lang w:eastAsia="pl-PL"/>
          <w14:ligatures w14:val="none"/>
        </w:rPr>
      </w:pPr>
      <w:r w:rsidRPr="0038327A">
        <w:rPr>
          <w:rFonts w:ascii="Rubik" w:eastAsia="Times New Roman" w:hAnsi="Rubik" w:cs="Times New Roman"/>
          <w:color w:val="2D2E33"/>
          <w:kern w:val="0"/>
          <w:sz w:val="36"/>
          <w:szCs w:val="36"/>
          <w:lang w:eastAsia="pl-PL"/>
          <w14:ligatures w14:val="none"/>
        </w:rPr>
        <w:t>Czym są Rodzinne Ogrody Działkowe (ROD)?</w:t>
      </w:r>
    </w:p>
    <w:p w14:paraId="5E0AFAC6"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b/>
          <w:bCs/>
          <w:color w:val="6C6D74"/>
          <w:kern w:val="0"/>
          <w:lang w:eastAsia="pl-PL"/>
          <w14:ligatures w14:val="none"/>
        </w:rPr>
        <w:t>Rodzinne Ogrody Działkowe (ROD) to wyjątkowe miejsca, które od dziesięcioleci stanowią integralną część polskiego krajobrazu.</w:t>
      </w:r>
      <w:r w:rsidRPr="0038327A">
        <w:rPr>
          <w:rFonts w:ascii="Work Sans" w:eastAsia="Times New Roman" w:hAnsi="Work Sans" w:cs="Times New Roman"/>
          <w:color w:val="6C6D74"/>
          <w:kern w:val="0"/>
          <w:lang w:eastAsia="pl-PL"/>
          <w14:ligatures w14:val="none"/>
        </w:rPr>
        <w:t> Są to zorganizowane kompleksy zieleni, oferujące mieszkańcom miast oraz mniejszych miejscowości przestrzeń do wypoczynku, uprawy roślin oraz spędzania czasu na łonie natury. Ideą stojącą za działkami ROD jest zapewnienie dostępu do własnego kawałka ziemi tym, którzy nie posiadają prywatnych ogrodów, szczególnie mieszkańcom gęsto zabudowanych obszarów miejskich.</w:t>
      </w:r>
    </w:p>
    <w:p w14:paraId="66436F72" w14:textId="77777777" w:rsidR="0038327A" w:rsidRPr="0038327A" w:rsidRDefault="0038327A" w:rsidP="0038327A">
      <w:pPr>
        <w:shd w:val="clear" w:color="auto" w:fill="FFFFFF"/>
        <w:spacing w:before="600" w:after="300" w:line="240" w:lineRule="auto"/>
        <w:jc w:val="both"/>
        <w:outlineLvl w:val="2"/>
        <w:rPr>
          <w:rFonts w:ascii="Rubik" w:eastAsia="Times New Roman" w:hAnsi="Rubik" w:cs="Times New Roman"/>
          <w:color w:val="2D2E33"/>
          <w:kern w:val="0"/>
          <w:sz w:val="35"/>
          <w:szCs w:val="35"/>
          <w:lang w:eastAsia="pl-PL"/>
          <w14:ligatures w14:val="none"/>
        </w:rPr>
      </w:pPr>
      <w:r w:rsidRPr="0038327A">
        <w:rPr>
          <w:rFonts w:ascii="Rubik" w:eastAsia="Times New Roman" w:hAnsi="Rubik" w:cs="Times New Roman"/>
          <w:color w:val="2D2E33"/>
          <w:kern w:val="0"/>
          <w:sz w:val="35"/>
          <w:szCs w:val="35"/>
          <w:lang w:eastAsia="pl-PL"/>
          <w14:ligatures w14:val="none"/>
        </w:rPr>
        <w:t>Historia i cel działek ROD</w:t>
      </w:r>
    </w:p>
    <w:p w14:paraId="4417495F"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Historia Rodzinnych Ogrodów Działkowych w Polsce sięga początków XX wieku i jest ściśle związana z rozwojem ruchu ogrodowego w Europie. Początkowo, działki te miały na celu zapewnienie rodzinom robotniczym możliwości prowadzenia własnych upraw, co było formą wsparcia ich domowych budżetów oraz poprawy warunków życia. Z czasem, funkcja działek ROD ewoluowała, obejmując również aspekty rekreacyjne i edukacyjne, tym samym stając się miejscami wypoczynku, nauki i integracji społecznej.</w:t>
      </w:r>
    </w:p>
    <w:p w14:paraId="4C669D00" w14:textId="77777777" w:rsidR="0038327A" w:rsidRPr="0038327A" w:rsidRDefault="0038327A" w:rsidP="0038327A">
      <w:pPr>
        <w:shd w:val="clear" w:color="auto" w:fill="FFFFFF"/>
        <w:spacing w:before="600" w:after="300" w:line="240" w:lineRule="auto"/>
        <w:jc w:val="both"/>
        <w:outlineLvl w:val="3"/>
        <w:rPr>
          <w:rFonts w:ascii="Rubik" w:eastAsia="Times New Roman" w:hAnsi="Rubik" w:cs="Times New Roman"/>
          <w:color w:val="2D2E33"/>
          <w:kern w:val="0"/>
          <w:sz w:val="29"/>
          <w:szCs w:val="29"/>
          <w:lang w:eastAsia="pl-PL"/>
          <w14:ligatures w14:val="none"/>
        </w:rPr>
      </w:pPr>
      <w:r w:rsidRPr="0038327A">
        <w:rPr>
          <w:rFonts w:ascii="Rubik" w:eastAsia="Times New Roman" w:hAnsi="Rubik" w:cs="Times New Roman"/>
          <w:color w:val="2D2E33"/>
          <w:kern w:val="0"/>
          <w:sz w:val="29"/>
          <w:szCs w:val="29"/>
          <w:lang w:eastAsia="pl-PL"/>
          <w14:ligatures w14:val="none"/>
        </w:rPr>
        <w:lastRenderedPageBreak/>
        <w:t>Prawa i obowiązki działkowców</w:t>
      </w:r>
    </w:p>
    <w:p w14:paraId="17A1DA86"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Działki w ramach ROD są regulowane specyficznymi przepisami prawnymi, które określają prawa i obowiązki działkowców. </w:t>
      </w:r>
      <w:r w:rsidRPr="0038327A">
        <w:rPr>
          <w:rFonts w:ascii="Work Sans" w:eastAsia="Times New Roman" w:hAnsi="Work Sans" w:cs="Times New Roman"/>
          <w:b/>
          <w:bCs/>
          <w:color w:val="6C6D74"/>
          <w:kern w:val="0"/>
          <w:lang w:eastAsia="pl-PL"/>
          <w14:ligatures w14:val="none"/>
        </w:rPr>
        <w:t>Każdy działkowiec, będący członkiem stowarzyszenia działkowego, ma prawo do korzystania ze swojej działki zgodnie z przepisami regulaminu wewnętrznego oraz z zasadami współżycia społecznego.</w:t>
      </w:r>
      <w:r w:rsidRPr="0038327A">
        <w:rPr>
          <w:rFonts w:ascii="Work Sans" w:eastAsia="Times New Roman" w:hAnsi="Work Sans" w:cs="Times New Roman"/>
          <w:color w:val="6C6D74"/>
          <w:kern w:val="0"/>
          <w:lang w:eastAsia="pl-PL"/>
          <w14:ligatures w14:val="none"/>
        </w:rPr>
        <w:t> Do obowiązków działkowca należy przede wszystkim dbanie o porządek i estetykę swojej działki, przestrzeganie zasad bezpieczeństwa oraz uczestniczenie w życiu społeczności działkowej.</w:t>
      </w:r>
    </w:p>
    <w:p w14:paraId="37491222"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Działki ROD są przeznaczone nie tylko do uprawy roślin, ale także do wypoczynku i rekreacji. Na terenie działek mogą być budowane niewielkie altany, które służą jako miejsce schronienia i relaksu dla działkowców oraz ich gości. Istotne jest, że każda działalność na terenie ROD, w tym budowa i modernizacja obiektów, musi odbywać się zgodnie z obowiązującymi przepisami oraz z uwzględnieniem ochrony środowiska i zasad dobrego sąsiedztwa.</w:t>
      </w:r>
    </w:p>
    <w:p w14:paraId="094978D3"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 xml:space="preserve">Rodzinne Ogrody Działkowe pełnią kluczową rolę w promowaniu zielonej przestrzeni w obszarach miejskich, zapewniając oazę spokoju i kontakt z naturą dla wielu rodzin. Są miejscem, gdzie można odpocząć od miejskiego zgiełku, nauczyć dzieci podstaw ogrodnictwa, a także spotkać się ze </w:t>
      </w:r>
      <w:proofErr w:type="spellStart"/>
      <w:r w:rsidRPr="0038327A">
        <w:rPr>
          <w:rFonts w:ascii="Work Sans" w:eastAsia="Times New Roman" w:hAnsi="Work Sans" w:cs="Times New Roman"/>
          <w:color w:val="6C6D74"/>
          <w:kern w:val="0"/>
          <w:lang w:eastAsia="pl-PL"/>
          <w14:ligatures w14:val="none"/>
        </w:rPr>
        <w:t>współdziałkowcami</w:t>
      </w:r>
      <w:proofErr w:type="spellEnd"/>
      <w:r w:rsidRPr="0038327A">
        <w:rPr>
          <w:rFonts w:ascii="Work Sans" w:eastAsia="Times New Roman" w:hAnsi="Work Sans" w:cs="Times New Roman"/>
          <w:color w:val="6C6D74"/>
          <w:kern w:val="0"/>
          <w:lang w:eastAsia="pl-PL"/>
          <w14:ligatures w14:val="none"/>
        </w:rPr>
        <w:t>, dzieląc się doświadczeniami i wspólnie dbając o zielone otoczenie.</w:t>
      </w:r>
    </w:p>
    <w:p w14:paraId="62ACDB4A" w14:textId="77777777" w:rsidR="0038327A" w:rsidRPr="0038327A" w:rsidRDefault="0038327A" w:rsidP="0038327A">
      <w:pPr>
        <w:pBdr>
          <w:left w:val="single" w:sz="18" w:space="9" w:color="187BA2"/>
        </w:pBdr>
        <w:shd w:val="clear" w:color="auto" w:fill="FFFFFF"/>
        <w:spacing w:before="450" w:after="450" w:line="240" w:lineRule="auto"/>
        <w:jc w:val="both"/>
        <w:outlineLvl w:val="1"/>
        <w:rPr>
          <w:rFonts w:ascii="Rubik" w:eastAsia="Times New Roman" w:hAnsi="Rubik" w:cs="Times New Roman"/>
          <w:color w:val="2D2E33"/>
          <w:kern w:val="0"/>
          <w:sz w:val="36"/>
          <w:szCs w:val="36"/>
          <w:lang w:eastAsia="pl-PL"/>
          <w14:ligatures w14:val="none"/>
        </w:rPr>
      </w:pPr>
      <w:r w:rsidRPr="0038327A">
        <w:rPr>
          <w:rFonts w:ascii="Rubik" w:eastAsia="Times New Roman" w:hAnsi="Rubik" w:cs="Times New Roman"/>
          <w:color w:val="2D2E33"/>
          <w:kern w:val="0"/>
          <w:sz w:val="36"/>
          <w:szCs w:val="36"/>
          <w:lang w:eastAsia="pl-PL"/>
          <w14:ligatures w14:val="none"/>
        </w:rPr>
        <w:t xml:space="preserve">Czy </w:t>
      </w:r>
      <w:proofErr w:type="spellStart"/>
      <w:r w:rsidRPr="0038327A">
        <w:rPr>
          <w:rFonts w:ascii="Rubik" w:eastAsia="Times New Roman" w:hAnsi="Rubik" w:cs="Times New Roman"/>
          <w:color w:val="2D2E33"/>
          <w:kern w:val="0"/>
          <w:sz w:val="36"/>
          <w:szCs w:val="36"/>
          <w:lang w:eastAsia="pl-PL"/>
          <w14:ligatures w14:val="none"/>
        </w:rPr>
        <w:t>fotowoltaika</w:t>
      </w:r>
      <w:proofErr w:type="spellEnd"/>
      <w:r w:rsidRPr="0038327A">
        <w:rPr>
          <w:rFonts w:ascii="Rubik" w:eastAsia="Times New Roman" w:hAnsi="Rubik" w:cs="Times New Roman"/>
          <w:color w:val="2D2E33"/>
          <w:kern w:val="0"/>
          <w:sz w:val="36"/>
          <w:szCs w:val="36"/>
          <w:lang w:eastAsia="pl-PL"/>
          <w14:ligatures w14:val="none"/>
        </w:rPr>
        <w:t xml:space="preserve"> na działce ROD jest legalna?</w:t>
      </w:r>
    </w:p>
    <w:p w14:paraId="1C659F45"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b/>
          <w:bCs/>
          <w:color w:val="6C6D74"/>
          <w:kern w:val="0"/>
          <w:lang w:eastAsia="pl-PL"/>
          <w14:ligatures w14:val="none"/>
        </w:rPr>
        <w:t>Instalacja paneli fotowoltaicznych na terenie Rodzinnych Ogrodów Działkowych (ROD) w Polsce jest całkowicie legalna i zgodna z obowiązującymi przepisami prawa.</w:t>
      </w:r>
      <w:r w:rsidRPr="0038327A">
        <w:rPr>
          <w:rFonts w:ascii="Work Sans" w:eastAsia="Times New Roman" w:hAnsi="Work Sans" w:cs="Times New Roman"/>
          <w:color w:val="6C6D74"/>
          <w:kern w:val="0"/>
          <w:lang w:eastAsia="pl-PL"/>
          <w14:ligatures w14:val="none"/>
        </w:rPr>
        <w:t xml:space="preserve"> Taka inicjatywa jest coraz bardziej popularna wśród działkowców, którzy poszukują ekologicznych i ekonomicznych sposobów na zapewnienie dostępu do energii elektrycznej na swoich terenach. </w:t>
      </w:r>
      <w:proofErr w:type="spellStart"/>
      <w:r w:rsidRPr="0038327A">
        <w:rPr>
          <w:rFonts w:ascii="Work Sans" w:eastAsia="Times New Roman" w:hAnsi="Work Sans" w:cs="Times New Roman"/>
          <w:color w:val="6C6D74"/>
          <w:kern w:val="0"/>
          <w:lang w:eastAsia="pl-PL"/>
          <w14:ligatures w14:val="none"/>
        </w:rPr>
        <w:t>Fotowoltaika</w:t>
      </w:r>
      <w:proofErr w:type="spellEnd"/>
      <w:r w:rsidRPr="0038327A">
        <w:rPr>
          <w:rFonts w:ascii="Work Sans" w:eastAsia="Times New Roman" w:hAnsi="Work Sans" w:cs="Times New Roman"/>
          <w:color w:val="6C6D74"/>
          <w:kern w:val="0"/>
          <w:lang w:eastAsia="pl-PL"/>
          <w14:ligatures w14:val="none"/>
        </w:rPr>
        <w:t xml:space="preserve"> staje się odpowiedzią na te potrzeby, oferując możliwość wykorzystania odnawialnego źródła energii do zasilania domków letniskowych, narzędzi ogrodniczych, oświetlenia czy innych urządzeń elektrycznych.</w:t>
      </w:r>
    </w:p>
    <w:p w14:paraId="019BD770"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b/>
          <w:bCs/>
          <w:color w:val="6C6D74"/>
          <w:kern w:val="0"/>
          <w:lang w:eastAsia="pl-PL"/>
          <w14:ligatures w14:val="none"/>
        </w:rPr>
        <w:t>Polskie prawo nie stawia przeszkód dla montowania instalacji fotowoltaicznych na terenie działek ROD, jednak cały proces wymaga spełnienia pewnych warunków i uzyskania odpowiednich zgód.</w:t>
      </w:r>
      <w:r w:rsidRPr="0038327A">
        <w:rPr>
          <w:rFonts w:ascii="Work Sans" w:eastAsia="Times New Roman" w:hAnsi="Work Sans" w:cs="Times New Roman"/>
          <w:color w:val="6C6D74"/>
          <w:kern w:val="0"/>
          <w:lang w:eastAsia="pl-PL"/>
          <w14:ligatures w14:val="none"/>
        </w:rPr>
        <w:t> Przed przystąpieniem do realizacji projektu fotowoltaicznego, działkowcy powinni zapoznać się z regulaminem swojego Rodzinnego Ogrodu Działkowego oraz z lokalnymi przepisami urbanistycznymi, które mogą nakładać dodatkowe wymagania dotyczące np. estetyki instalacji czy jej lokalizacji.</w:t>
      </w:r>
    </w:p>
    <w:p w14:paraId="52A48E19"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b/>
          <w:bCs/>
          <w:color w:val="6C6D74"/>
          <w:kern w:val="0"/>
          <w:lang w:eastAsia="pl-PL"/>
          <w14:ligatures w14:val="none"/>
        </w:rPr>
        <w:t>Kluczowym krokiem jest również konsultacja z zarządem ROD w celu uzyskania zgody na montaż paneli słonecznych.</w:t>
      </w:r>
      <w:r w:rsidRPr="0038327A">
        <w:rPr>
          <w:rFonts w:ascii="Work Sans" w:eastAsia="Times New Roman" w:hAnsi="Work Sans" w:cs="Times New Roman"/>
          <w:color w:val="6C6D74"/>
          <w:kern w:val="0"/>
          <w:lang w:eastAsia="pl-PL"/>
          <w14:ligatures w14:val="none"/>
        </w:rPr>
        <w:t xml:space="preserve"> W niektórych przypadkach </w:t>
      </w:r>
      <w:r w:rsidRPr="0038327A">
        <w:rPr>
          <w:rFonts w:ascii="Work Sans" w:eastAsia="Times New Roman" w:hAnsi="Work Sans" w:cs="Times New Roman"/>
          <w:color w:val="6C6D74"/>
          <w:kern w:val="0"/>
          <w:lang w:eastAsia="pl-PL"/>
          <w14:ligatures w14:val="none"/>
        </w:rPr>
        <w:lastRenderedPageBreak/>
        <w:t>może być konieczne uzyskanie dodatkowych pozwoleń, zwłaszcza, jeśli planowana instalacja ma być podłączona do sieci elektrycznej.</w:t>
      </w:r>
    </w:p>
    <w:p w14:paraId="0DEC2795" w14:textId="77777777" w:rsidR="0038327A" w:rsidRPr="0038327A" w:rsidRDefault="0038327A" w:rsidP="0038327A">
      <w:pPr>
        <w:pBdr>
          <w:left w:val="single" w:sz="18" w:space="9" w:color="187BA2"/>
        </w:pBdr>
        <w:shd w:val="clear" w:color="auto" w:fill="FFFFFF"/>
        <w:spacing w:before="450" w:after="450" w:line="240" w:lineRule="auto"/>
        <w:jc w:val="both"/>
        <w:outlineLvl w:val="1"/>
        <w:rPr>
          <w:rFonts w:ascii="Rubik" w:eastAsia="Times New Roman" w:hAnsi="Rubik" w:cs="Times New Roman"/>
          <w:color w:val="2D2E33"/>
          <w:kern w:val="0"/>
          <w:sz w:val="36"/>
          <w:szCs w:val="36"/>
          <w:lang w:eastAsia="pl-PL"/>
          <w14:ligatures w14:val="none"/>
        </w:rPr>
      </w:pPr>
      <w:proofErr w:type="spellStart"/>
      <w:r w:rsidRPr="0038327A">
        <w:rPr>
          <w:rFonts w:ascii="Rubik" w:eastAsia="Times New Roman" w:hAnsi="Rubik" w:cs="Times New Roman"/>
          <w:color w:val="2D2E33"/>
          <w:kern w:val="0"/>
          <w:sz w:val="36"/>
          <w:szCs w:val="36"/>
          <w:lang w:eastAsia="pl-PL"/>
          <w14:ligatures w14:val="none"/>
        </w:rPr>
        <w:t>Fotowoltaika</w:t>
      </w:r>
      <w:proofErr w:type="spellEnd"/>
      <w:r w:rsidRPr="0038327A">
        <w:rPr>
          <w:rFonts w:ascii="Rubik" w:eastAsia="Times New Roman" w:hAnsi="Rubik" w:cs="Times New Roman"/>
          <w:color w:val="2D2E33"/>
          <w:kern w:val="0"/>
          <w:sz w:val="36"/>
          <w:szCs w:val="36"/>
          <w:lang w:eastAsia="pl-PL"/>
          <w14:ligatures w14:val="none"/>
        </w:rPr>
        <w:t xml:space="preserve"> na działce rekreacyjnej</w:t>
      </w:r>
    </w:p>
    <w:p w14:paraId="37B73D8C"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b/>
          <w:bCs/>
          <w:color w:val="6C6D74"/>
          <w:kern w:val="0"/>
          <w:lang w:eastAsia="pl-PL"/>
          <w14:ligatures w14:val="none"/>
        </w:rPr>
        <w:t xml:space="preserve">Inwestowanie w </w:t>
      </w:r>
      <w:proofErr w:type="spellStart"/>
      <w:r w:rsidRPr="0038327A">
        <w:rPr>
          <w:rFonts w:ascii="Work Sans" w:eastAsia="Times New Roman" w:hAnsi="Work Sans" w:cs="Times New Roman"/>
          <w:b/>
          <w:bCs/>
          <w:color w:val="6C6D74"/>
          <w:kern w:val="0"/>
          <w:lang w:eastAsia="pl-PL"/>
          <w14:ligatures w14:val="none"/>
        </w:rPr>
        <w:t>fotowoltaikę</w:t>
      </w:r>
      <w:proofErr w:type="spellEnd"/>
      <w:r w:rsidRPr="0038327A">
        <w:rPr>
          <w:rFonts w:ascii="Work Sans" w:eastAsia="Times New Roman" w:hAnsi="Work Sans" w:cs="Times New Roman"/>
          <w:b/>
          <w:bCs/>
          <w:color w:val="6C6D74"/>
          <w:kern w:val="0"/>
          <w:lang w:eastAsia="pl-PL"/>
          <w14:ligatures w14:val="none"/>
        </w:rPr>
        <w:t xml:space="preserve"> na działce rekreacyjnej to nie tylko krok w stronę znaczących oszczędności, ale również ważny gest wobec własnej przyszłości i ochrony środowiska.</w:t>
      </w:r>
      <w:r w:rsidRPr="0038327A">
        <w:rPr>
          <w:rFonts w:ascii="Work Sans" w:eastAsia="Times New Roman" w:hAnsi="Work Sans" w:cs="Times New Roman"/>
          <w:color w:val="6C6D74"/>
          <w:kern w:val="0"/>
          <w:lang w:eastAsia="pl-PL"/>
          <w14:ligatures w14:val="none"/>
        </w:rPr>
        <w:t> Systemy fotowoltaiczne, dzięki swojej trwałości, mogą bezproblemowo służyć nawet przez 30 lat, minimalizując ryzyko awarii oraz eliminując obawy związane z ciągłością dostaw energii. Wykorzystanie energii słonecznej jest jednym z najbardziej ekologicznych sposobów na produkcję prądu, co pozwala zmniejszyć zależność od paliw kopalnych oraz ograniczyć negatywny wpływ na planetę.</w:t>
      </w:r>
    </w:p>
    <w:p w14:paraId="0BC0E31A" w14:textId="77777777" w:rsidR="0038327A" w:rsidRPr="0038327A" w:rsidRDefault="0038327A" w:rsidP="0038327A">
      <w:pPr>
        <w:shd w:val="clear" w:color="auto" w:fill="FFFFFF"/>
        <w:spacing w:before="600" w:after="300" w:line="240" w:lineRule="auto"/>
        <w:jc w:val="both"/>
        <w:outlineLvl w:val="2"/>
        <w:rPr>
          <w:rFonts w:ascii="Rubik" w:eastAsia="Times New Roman" w:hAnsi="Rubik" w:cs="Times New Roman"/>
          <w:color w:val="2D2E33"/>
          <w:kern w:val="0"/>
          <w:sz w:val="35"/>
          <w:szCs w:val="35"/>
          <w:lang w:eastAsia="pl-PL"/>
          <w14:ligatures w14:val="none"/>
        </w:rPr>
      </w:pPr>
      <w:r w:rsidRPr="0038327A">
        <w:rPr>
          <w:rFonts w:ascii="Rubik" w:eastAsia="Times New Roman" w:hAnsi="Rubik" w:cs="Times New Roman"/>
          <w:color w:val="2D2E33"/>
          <w:kern w:val="0"/>
          <w:sz w:val="35"/>
          <w:szCs w:val="35"/>
          <w:lang w:eastAsia="pl-PL"/>
          <w14:ligatures w14:val="none"/>
        </w:rPr>
        <w:t>Planowanie instalacji PV na działce ROD</w:t>
      </w:r>
    </w:p>
    <w:p w14:paraId="01D51B9D"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Zanim zdecydujemy się na montaż paneli słonecznych na działce ROD, kluczowe jest przeprowadzenie szczegółowego </w:t>
      </w:r>
      <w:hyperlink r:id="rId7" w:history="1">
        <w:r w:rsidRPr="0038327A">
          <w:rPr>
            <w:rFonts w:ascii="Work Sans" w:eastAsia="Times New Roman" w:hAnsi="Work Sans" w:cs="Times New Roman"/>
            <w:color w:val="2D2E33"/>
            <w:kern w:val="0"/>
            <w:u w:val="single"/>
            <w:lang w:eastAsia="pl-PL"/>
            <w14:ligatures w14:val="none"/>
          </w:rPr>
          <w:t>audytu</w:t>
        </w:r>
      </w:hyperlink>
      <w:r w:rsidRPr="0038327A">
        <w:rPr>
          <w:rFonts w:ascii="Work Sans" w:eastAsia="Times New Roman" w:hAnsi="Work Sans" w:cs="Times New Roman"/>
          <w:color w:val="6C6D74"/>
          <w:kern w:val="0"/>
          <w:lang w:eastAsia="pl-PL"/>
          <w14:ligatures w14:val="none"/>
        </w:rPr>
        <w:t>. Pozwoli on określić optymalną wielkość systemu, najlepszą lokalizację oraz orientację względem stron świata, co jest fundamentem efektywności energetycznej. Ważna jest również odpowiednia moc paneli fotowoltaicznych – zbyt mała instalacja może okazać się niewystarczająca, podczas gdy nadmiernie rozbudowana zwiększy początkowy koszt i wydłuży czas oczekiwania na zwrot inwestycji. Dachy budynków na działkach często oferują idealną powierzchnię montażową, ale w przypadku mniejszych działek alternatywą może być instalacja naziemna, dostosowana do indywidualnych potrzeb.</w:t>
      </w:r>
    </w:p>
    <w:p w14:paraId="67910E3B" w14:textId="77777777" w:rsidR="0038327A" w:rsidRPr="0038327A" w:rsidRDefault="0038327A" w:rsidP="0038327A">
      <w:pPr>
        <w:shd w:val="clear" w:color="auto" w:fill="FFFFFF"/>
        <w:spacing w:before="600" w:after="300" w:line="240" w:lineRule="auto"/>
        <w:jc w:val="both"/>
        <w:outlineLvl w:val="3"/>
        <w:rPr>
          <w:rFonts w:ascii="Rubik" w:eastAsia="Times New Roman" w:hAnsi="Rubik" w:cs="Times New Roman"/>
          <w:color w:val="2D2E33"/>
          <w:kern w:val="0"/>
          <w:sz w:val="29"/>
          <w:szCs w:val="29"/>
          <w:lang w:eastAsia="pl-PL"/>
          <w14:ligatures w14:val="none"/>
        </w:rPr>
      </w:pPr>
      <w:r w:rsidRPr="0038327A">
        <w:rPr>
          <w:rFonts w:ascii="Rubik" w:eastAsia="Times New Roman" w:hAnsi="Rubik" w:cs="Times New Roman"/>
          <w:color w:val="2D2E33"/>
          <w:kern w:val="0"/>
          <w:sz w:val="29"/>
          <w:szCs w:val="29"/>
          <w:lang w:eastAsia="pl-PL"/>
          <w14:ligatures w14:val="none"/>
        </w:rPr>
        <w:t>Na jaki system warto postawić?</w:t>
      </w:r>
    </w:p>
    <w:p w14:paraId="42DBD01E"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 xml:space="preserve">Panele fotowoltaiczne produkują energię, gdy są wystawione na działanie promieni słonecznych. Aby zapewnić dostęp do prądu również po zachodzie słońca lub w pochmurne dni, zaleca się integrację systemu z magazynem energii. Pozwala to na gromadzenie nadwyżek wyprodukowanego prądu i wykorzystanie go w dowolnym momencie. W przypadku terenów ROD, gdzie działki nie zawsze są podłączone do sieci energetycznej, </w:t>
      </w:r>
      <w:proofErr w:type="spellStart"/>
      <w:r w:rsidRPr="0038327A">
        <w:rPr>
          <w:rFonts w:ascii="Work Sans" w:eastAsia="Times New Roman" w:hAnsi="Work Sans" w:cs="Times New Roman"/>
          <w:color w:val="6C6D74"/>
          <w:kern w:val="0"/>
          <w:lang w:eastAsia="pl-PL"/>
          <w14:ligatures w14:val="none"/>
        </w:rPr>
        <w:t>fotowoltaika</w:t>
      </w:r>
      <w:proofErr w:type="spellEnd"/>
      <w:r w:rsidRPr="0038327A">
        <w:rPr>
          <w:rFonts w:ascii="Work Sans" w:eastAsia="Times New Roman" w:hAnsi="Work Sans" w:cs="Times New Roman"/>
          <w:color w:val="6C6D74"/>
          <w:kern w:val="0"/>
          <w:lang w:eastAsia="pl-PL"/>
          <w14:ligatures w14:val="none"/>
        </w:rPr>
        <w:t xml:space="preserve"> oferuje rozwiązania:</w:t>
      </w:r>
    </w:p>
    <w:p w14:paraId="05CBE1D9" w14:textId="77777777" w:rsidR="0038327A" w:rsidRPr="0038327A" w:rsidRDefault="0038327A" w:rsidP="0038327A">
      <w:pPr>
        <w:numPr>
          <w:ilvl w:val="0"/>
          <w:numId w:val="2"/>
        </w:numPr>
        <w:shd w:val="clear" w:color="auto" w:fill="FFFFFF"/>
        <w:spacing w:before="100" w:beforeAutospacing="1" w:after="100" w:afterAutospacing="1" w:line="240" w:lineRule="auto"/>
        <w:ind w:left="120"/>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b/>
          <w:bCs/>
          <w:color w:val="6C6D74"/>
          <w:kern w:val="0"/>
          <w:lang w:eastAsia="pl-PL"/>
          <w14:ligatures w14:val="none"/>
        </w:rPr>
        <w:t>Hybrydowe:</w:t>
      </w:r>
      <w:r w:rsidRPr="0038327A">
        <w:rPr>
          <w:rFonts w:ascii="Work Sans" w:eastAsia="Times New Roman" w:hAnsi="Work Sans" w:cs="Times New Roman"/>
          <w:color w:val="6C6D74"/>
          <w:kern w:val="0"/>
          <w:lang w:eastAsia="pl-PL"/>
          <w14:ligatures w14:val="none"/>
        </w:rPr>
        <w:t> Mogą pracować zarówno w trybie podłączonym do sieci (on-</w:t>
      </w:r>
      <w:proofErr w:type="spellStart"/>
      <w:r w:rsidRPr="0038327A">
        <w:rPr>
          <w:rFonts w:ascii="Work Sans" w:eastAsia="Times New Roman" w:hAnsi="Work Sans" w:cs="Times New Roman"/>
          <w:color w:val="6C6D74"/>
          <w:kern w:val="0"/>
          <w:lang w:eastAsia="pl-PL"/>
          <w14:ligatures w14:val="none"/>
        </w:rPr>
        <w:t>grid</w:t>
      </w:r>
      <w:proofErr w:type="spellEnd"/>
      <w:r w:rsidRPr="0038327A">
        <w:rPr>
          <w:rFonts w:ascii="Work Sans" w:eastAsia="Times New Roman" w:hAnsi="Work Sans" w:cs="Times New Roman"/>
          <w:color w:val="6C6D74"/>
          <w:kern w:val="0"/>
          <w:lang w:eastAsia="pl-PL"/>
          <w14:ligatures w14:val="none"/>
        </w:rPr>
        <w:t>), jak i niezależnym (off-</w:t>
      </w:r>
      <w:proofErr w:type="spellStart"/>
      <w:r w:rsidRPr="0038327A">
        <w:rPr>
          <w:rFonts w:ascii="Work Sans" w:eastAsia="Times New Roman" w:hAnsi="Work Sans" w:cs="Times New Roman"/>
          <w:color w:val="6C6D74"/>
          <w:kern w:val="0"/>
          <w:lang w:eastAsia="pl-PL"/>
          <w14:ligatures w14:val="none"/>
        </w:rPr>
        <w:t>grid</w:t>
      </w:r>
      <w:proofErr w:type="spellEnd"/>
      <w:r w:rsidRPr="0038327A">
        <w:rPr>
          <w:rFonts w:ascii="Work Sans" w:eastAsia="Times New Roman" w:hAnsi="Work Sans" w:cs="Times New Roman"/>
          <w:color w:val="6C6D74"/>
          <w:kern w:val="0"/>
          <w:lang w:eastAsia="pl-PL"/>
          <w14:ligatures w14:val="none"/>
        </w:rPr>
        <w:t>).</w:t>
      </w:r>
    </w:p>
    <w:p w14:paraId="79A3F83A" w14:textId="77777777" w:rsidR="0038327A" w:rsidRPr="0038327A" w:rsidRDefault="0038327A" w:rsidP="0038327A">
      <w:pPr>
        <w:numPr>
          <w:ilvl w:val="0"/>
          <w:numId w:val="2"/>
        </w:numPr>
        <w:shd w:val="clear" w:color="auto" w:fill="FFFFFF"/>
        <w:spacing w:before="100" w:beforeAutospacing="1" w:after="100" w:afterAutospacing="1" w:line="240" w:lineRule="auto"/>
        <w:ind w:left="120"/>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b/>
          <w:bCs/>
          <w:color w:val="6C6D74"/>
          <w:kern w:val="0"/>
          <w:lang w:eastAsia="pl-PL"/>
          <w14:ligatures w14:val="none"/>
        </w:rPr>
        <w:t>On-</w:t>
      </w:r>
      <w:proofErr w:type="spellStart"/>
      <w:r w:rsidRPr="0038327A">
        <w:rPr>
          <w:rFonts w:ascii="Work Sans" w:eastAsia="Times New Roman" w:hAnsi="Work Sans" w:cs="Times New Roman"/>
          <w:b/>
          <w:bCs/>
          <w:color w:val="6C6D74"/>
          <w:kern w:val="0"/>
          <w:lang w:eastAsia="pl-PL"/>
          <w14:ligatures w14:val="none"/>
        </w:rPr>
        <w:t>grid</w:t>
      </w:r>
      <w:proofErr w:type="spellEnd"/>
      <w:r w:rsidRPr="0038327A">
        <w:rPr>
          <w:rFonts w:ascii="Work Sans" w:eastAsia="Times New Roman" w:hAnsi="Work Sans" w:cs="Times New Roman"/>
          <w:b/>
          <w:bCs/>
          <w:color w:val="6C6D74"/>
          <w:kern w:val="0"/>
          <w:lang w:eastAsia="pl-PL"/>
          <w14:ligatures w14:val="none"/>
        </w:rPr>
        <w:t>:</w:t>
      </w:r>
      <w:r w:rsidRPr="0038327A">
        <w:rPr>
          <w:rFonts w:ascii="Work Sans" w:eastAsia="Times New Roman" w:hAnsi="Work Sans" w:cs="Times New Roman"/>
          <w:color w:val="6C6D74"/>
          <w:kern w:val="0"/>
          <w:lang w:eastAsia="pl-PL"/>
          <w14:ligatures w14:val="none"/>
        </w:rPr>
        <w:t> Idealne, gdy istnieje dostęp do sieci; nadwyżki energii są przekazywane do operatora i rozliczane.</w:t>
      </w:r>
    </w:p>
    <w:p w14:paraId="2276C454" w14:textId="77777777" w:rsidR="0038327A" w:rsidRPr="0038327A" w:rsidRDefault="0038327A" w:rsidP="0038327A">
      <w:pPr>
        <w:numPr>
          <w:ilvl w:val="0"/>
          <w:numId w:val="2"/>
        </w:numPr>
        <w:shd w:val="clear" w:color="auto" w:fill="FFFFFF"/>
        <w:spacing w:before="100" w:beforeAutospacing="1" w:after="100" w:afterAutospacing="1" w:line="240" w:lineRule="auto"/>
        <w:ind w:left="120"/>
        <w:jc w:val="both"/>
        <w:rPr>
          <w:rFonts w:ascii="Work Sans" w:eastAsia="Times New Roman" w:hAnsi="Work Sans" w:cs="Times New Roman"/>
          <w:color w:val="6C6D74"/>
          <w:kern w:val="0"/>
          <w:lang w:eastAsia="pl-PL"/>
          <w14:ligatures w14:val="none"/>
        </w:rPr>
      </w:pPr>
      <w:hyperlink r:id="rId8" w:history="1">
        <w:r w:rsidRPr="0038327A">
          <w:rPr>
            <w:rFonts w:ascii="Work Sans" w:eastAsia="Times New Roman" w:hAnsi="Work Sans" w:cs="Times New Roman"/>
            <w:color w:val="2D2E33"/>
            <w:kern w:val="0"/>
            <w:u w:val="single"/>
            <w:lang w:eastAsia="pl-PL"/>
            <w14:ligatures w14:val="none"/>
          </w:rPr>
          <w:t>Off-</w:t>
        </w:r>
        <w:proofErr w:type="spellStart"/>
        <w:r w:rsidRPr="0038327A">
          <w:rPr>
            <w:rFonts w:ascii="Work Sans" w:eastAsia="Times New Roman" w:hAnsi="Work Sans" w:cs="Times New Roman"/>
            <w:color w:val="2D2E33"/>
            <w:kern w:val="0"/>
            <w:u w:val="single"/>
            <w:lang w:eastAsia="pl-PL"/>
            <w14:ligatures w14:val="none"/>
          </w:rPr>
          <w:t>grid</w:t>
        </w:r>
        <w:proofErr w:type="spellEnd"/>
      </w:hyperlink>
      <w:r w:rsidRPr="0038327A">
        <w:rPr>
          <w:rFonts w:ascii="Work Sans" w:eastAsia="Times New Roman" w:hAnsi="Work Sans" w:cs="Times New Roman"/>
          <w:b/>
          <w:bCs/>
          <w:color w:val="6C6D74"/>
          <w:kern w:val="0"/>
          <w:lang w:eastAsia="pl-PL"/>
          <w14:ligatures w14:val="none"/>
        </w:rPr>
        <w:t>:</w:t>
      </w:r>
      <w:r w:rsidRPr="0038327A">
        <w:rPr>
          <w:rFonts w:ascii="Work Sans" w:eastAsia="Times New Roman" w:hAnsi="Work Sans" w:cs="Times New Roman"/>
          <w:color w:val="6C6D74"/>
          <w:kern w:val="0"/>
          <w:lang w:eastAsia="pl-PL"/>
          <w14:ligatures w14:val="none"/>
        </w:rPr>
        <w:t> Dla pełnej autonomii, gdzie wyprodukowana energia jest wykorzystywana na bieżąco, z opcją magazynowania nadwyżek.</w:t>
      </w:r>
    </w:p>
    <w:p w14:paraId="41569CB6" w14:textId="77777777" w:rsidR="0038327A" w:rsidRPr="0038327A" w:rsidRDefault="0038327A" w:rsidP="0038327A">
      <w:pPr>
        <w:pBdr>
          <w:left w:val="single" w:sz="18" w:space="9" w:color="4DBA90"/>
        </w:pBdr>
        <w:shd w:val="clear" w:color="auto" w:fill="FFFFFF"/>
        <w:spacing w:before="450" w:after="450" w:line="240" w:lineRule="auto"/>
        <w:jc w:val="both"/>
        <w:outlineLvl w:val="1"/>
        <w:rPr>
          <w:rFonts w:ascii="Rubik" w:eastAsia="Times New Roman" w:hAnsi="Rubik" w:cs="Times New Roman"/>
          <w:color w:val="2D2E33"/>
          <w:kern w:val="0"/>
          <w:sz w:val="36"/>
          <w:szCs w:val="36"/>
          <w:lang w:eastAsia="pl-PL"/>
          <w14:ligatures w14:val="none"/>
        </w:rPr>
      </w:pPr>
      <w:r w:rsidRPr="0038327A">
        <w:rPr>
          <w:rFonts w:ascii="Rubik" w:eastAsia="Times New Roman" w:hAnsi="Rubik" w:cs="Times New Roman"/>
          <w:color w:val="2D2E33"/>
          <w:kern w:val="0"/>
          <w:sz w:val="36"/>
          <w:szCs w:val="36"/>
          <w:lang w:eastAsia="pl-PL"/>
          <w14:ligatures w14:val="none"/>
        </w:rPr>
        <w:lastRenderedPageBreak/>
        <w:t xml:space="preserve">Zalety </w:t>
      </w:r>
      <w:proofErr w:type="spellStart"/>
      <w:r w:rsidRPr="0038327A">
        <w:rPr>
          <w:rFonts w:ascii="Rubik" w:eastAsia="Times New Roman" w:hAnsi="Rubik" w:cs="Times New Roman"/>
          <w:color w:val="2D2E33"/>
          <w:kern w:val="0"/>
          <w:sz w:val="36"/>
          <w:szCs w:val="36"/>
          <w:lang w:eastAsia="pl-PL"/>
          <w14:ligatures w14:val="none"/>
        </w:rPr>
        <w:t>fotowoltaiki</w:t>
      </w:r>
      <w:proofErr w:type="spellEnd"/>
      <w:r w:rsidRPr="0038327A">
        <w:rPr>
          <w:rFonts w:ascii="Rubik" w:eastAsia="Times New Roman" w:hAnsi="Rubik" w:cs="Times New Roman"/>
          <w:color w:val="2D2E33"/>
          <w:kern w:val="0"/>
          <w:sz w:val="36"/>
          <w:szCs w:val="36"/>
          <w:lang w:eastAsia="pl-PL"/>
          <w14:ligatures w14:val="none"/>
        </w:rPr>
        <w:t xml:space="preserve"> na działce ROD</w:t>
      </w:r>
    </w:p>
    <w:p w14:paraId="32C6D5EC"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 xml:space="preserve">Decydując się na </w:t>
      </w:r>
      <w:proofErr w:type="spellStart"/>
      <w:r w:rsidRPr="0038327A">
        <w:rPr>
          <w:rFonts w:ascii="Work Sans" w:eastAsia="Times New Roman" w:hAnsi="Work Sans" w:cs="Times New Roman"/>
          <w:color w:val="6C6D74"/>
          <w:kern w:val="0"/>
          <w:lang w:eastAsia="pl-PL"/>
          <w14:ligatures w14:val="none"/>
        </w:rPr>
        <w:t>fotowoltaikę</w:t>
      </w:r>
      <w:proofErr w:type="spellEnd"/>
      <w:r w:rsidRPr="0038327A">
        <w:rPr>
          <w:rFonts w:ascii="Work Sans" w:eastAsia="Times New Roman" w:hAnsi="Work Sans" w:cs="Times New Roman"/>
          <w:color w:val="6C6D74"/>
          <w:kern w:val="0"/>
          <w:lang w:eastAsia="pl-PL"/>
          <w14:ligatures w14:val="none"/>
        </w:rPr>
        <w:t>, użytkownicy działek rekreacyjnych zyskują nie tylko niezależność od rosnących cen prądu, ale również cieszą się dostępem do "zielonej" energii przez cały rok. Ekologiczny charakter takiej instalacji, nieemitujący dwutlenku węgla, przyczynia się do ochrony środowiska naturalnego. Rozwój technologiczny w branży fotowoltaicznej sprawia, że na rynku pojawiają się coraz to nowsze i bardziej zaawansowane rozwiązania, satysfakcjonujące nawet najbardziej wymagających użytkowników. Dzięki temu, czas spędzony na działce staje się jeszcze bardziej komfortowy i przyjazny dla natury, co w pełni wpisuje się w ideę zrównoważonego odpoczynku.</w:t>
      </w:r>
    </w:p>
    <w:p w14:paraId="1109967B" w14:textId="77777777" w:rsidR="0038327A" w:rsidRPr="0038327A" w:rsidRDefault="0038327A" w:rsidP="0038327A">
      <w:pPr>
        <w:pBdr>
          <w:left w:val="single" w:sz="18" w:space="9" w:color="4DBA90"/>
        </w:pBdr>
        <w:shd w:val="clear" w:color="auto" w:fill="FFFFFF"/>
        <w:spacing w:before="450" w:after="450" w:line="240" w:lineRule="auto"/>
        <w:jc w:val="both"/>
        <w:outlineLvl w:val="1"/>
        <w:rPr>
          <w:rFonts w:ascii="Rubik" w:eastAsia="Times New Roman" w:hAnsi="Rubik" w:cs="Times New Roman"/>
          <w:color w:val="2D2E33"/>
          <w:kern w:val="0"/>
          <w:sz w:val="36"/>
          <w:szCs w:val="36"/>
          <w:lang w:eastAsia="pl-PL"/>
          <w14:ligatures w14:val="none"/>
        </w:rPr>
      </w:pPr>
      <w:r w:rsidRPr="0038327A">
        <w:rPr>
          <w:rFonts w:ascii="Rubik" w:eastAsia="Times New Roman" w:hAnsi="Rubik" w:cs="Times New Roman"/>
          <w:color w:val="2D2E33"/>
          <w:kern w:val="0"/>
          <w:sz w:val="36"/>
          <w:szCs w:val="36"/>
          <w:lang w:eastAsia="pl-PL"/>
          <w14:ligatures w14:val="none"/>
        </w:rPr>
        <w:t>Panele słoneczne na działce ROD - Podsumowanie</w:t>
      </w:r>
    </w:p>
    <w:p w14:paraId="37DE94B2" w14:textId="77777777" w:rsidR="0038327A" w:rsidRPr="0038327A" w:rsidRDefault="0038327A" w:rsidP="0038327A">
      <w:pPr>
        <w:shd w:val="clear" w:color="auto" w:fill="FFFFFF"/>
        <w:spacing w:before="300" w:after="30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Podsumowując, </w:t>
      </w:r>
      <w:proofErr w:type="spellStart"/>
      <w:r w:rsidRPr="0038327A">
        <w:rPr>
          <w:rFonts w:ascii="Work Sans" w:eastAsia="Times New Roman" w:hAnsi="Work Sans" w:cs="Times New Roman"/>
          <w:b/>
          <w:bCs/>
          <w:color w:val="6C6D74"/>
          <w:kern w:val="0"/>
          <w:lang w:eastAsia="pl-PL"/>
          <w14:ligatures w14:val="none"/>
        </w:rPr>
        <w:t>fotowoltaika</w:t>
      </w:r>
      <w:proofErr w:type="spellEnd"/>
      <w:r w:rsidRPr="0038327A">
        <w:rPr>
          <w:rFonts w:ascii="Work Sans" w:eastAsia="Times New Roman" w:hAnsi="Work Sans" w:cs="Times New Roman"/>
          <w:b/>
          <w:bCs/>
          <w:color w:val="6C6D74"/>
          <w:kern w:val="0"/>
          <w:lang w:eastAsia="pl-PL"/>
          <w14:ligatures w14:val="none"/>
        </w:rPr>
        <w:t xml:space="preserve"> na działce ROD</w:t>
      </w:r>
      <w:r w:rsidRPr="0038327A">
        <w:rPr>
          <w:rFonts w:ascii="Work Sans" w:eastAsia="Times New Roman" w:hAnsi="Work Sans" w:cs="Times New Roman"/>
          <w:color w:val="6C6D74"/>
          <w:kern w:val="0"/>
          <w:lang w:eastAsia="pl-PL"/>
          <w14:ligatures w14:val="none"/>
        </w:rPr>
        <w:t> otwiera przed działkowcami nowe możliwości wykorzystania energii odnawialnej, zapewniając nie tylko oszczędności finansowe, ale także przyczyniając się do ochrony środowiska. Legalność instalacji paneli fotowoltaicznych na działkach rekreacyjnych w Polsce, przy odpowiednim przygotowaniu i dopełnieniu formalności, daje zielone światło dla wszystkich, którzy pragną stać się częścią globalnego ruchu na rzecz zrównoważonego rozwoju i niezależności energetycznej.</w:t>
      </w:r>
    </w:p>
    <w:p w14:paraId="70FB4A5A" w14:textId="77777777" w:rsidR="0038327A" w:rsidRPr="0038327A" w:rsidRDefault="0038327A" w:rsidP="0038327A">
      <w:pPr>
        <w:shd w:val="clear" w:color="auto" w:fill="FFFFFF"/>
        <w:spacing w:before="300" w:after="0" w:line="240" w:lineRule="auto"/>
        <w:jc w:val="both"/>
        <w:rPr>
          <w:rFonts w:ascii="Work Sans" w:eastAsia="Times New Roman" w:hAnsi="Work Sans" w:cs="Times New Roman"/>
          <w:color w:val="6C6D74"/>
          <w:kern w:val="0"/>
          <w:lang w:eastAsia="pl-PL"/>
          <w14:ligatures w14:val="none"/>
        </w:rPr>
      </w:pPr>
      <w:r w:rsidRPr="0038327A">
        <w:rPr>
          <w:rFonts w:ascii="Work Sans" w:eastAsia="Times New Roman" w:hAnsi="Work Sans" w:cs="Times New Roman"/>
          <w:color w:val="6C6D74"/>
          <w:kern w:val="0"/>
          <w:lang w:eastAsia="pl-PL"/>
          <w14:ligatures w14:val="none"/>
        </w:rPr>
        <w:t>Warto pamiętać, że każdy krok w kierunku wykorzystania odnawialnych źródeł energii, takich jak słońce, to inwestycja nie tylko w naszą własną przyszłość, ale również w przyszłość kolejnych pokoleń. Dzięki odpowiedzialnym decyzjom, takim jak </w:t>
      </w:r>
      <w:r w:rsidRPr="0038327A">
        <w:rPr>
          <w:rFonts w:ascii="Work Sans" w:eastAsia="Times New Roman" w:hAnsi="Work Sans" w:cs="Times New Roman"/>
          <w:b/>
          <w:bCs/>
          <w:color w:val="6C6D74"/>
          <w:kern w:val="0"/>
          <w:lang w:eastAsia="pl-PL"/>
          <w14:ligatures w14:val="none"/>
        </w:rPr>
        <w:t xml:space="preserve">instalacja </w:t>
      </w:r>
      <w:proofErr w:type="spellStart"/>
      <w:r w:rsidRPr="0038327A">
        <w:rPr>
          <w:rFonts w:ascii="Work Sans" w:eastAsia="Times New Roman" w:hAnsi="Work Sans" w:cs="Times New Roman"/>
          <w:b/>
          <w:bCs/>
          <w:color w:val="6C6D74"/>
          <w:kern w:val="0"/>
          <w:lang w:eastAsia="pl-PL"/>
          <w14:ligatures w14:val="none"/>
        </w:rPr>
        <w:t>fotowoltaiki</w:t>
      </w:r>
      <w:proofErr w:type="spellEnd"/>
      <w:r w:rsidRPr="0038327A">
        <w:rPr>
          <w:rFonts w:ascii="Work Sans" w:eastAsia="Times New Roman" w:hAnsi="Work Sans" w:cs="Times New Roman"/>
          <w:b/>
          <w:bCs/>
          <w:color w:val="6C6D74"/>
          <w:kern w:val="0"/>
          <w:lang w:eastAsia="pl-PL"/>
          <w14:ligatures w14:val="none"/>
        </w:rPr>
        <w:t xml:space="preserve"> na działce ROD</w:t>
      </w:r>
      <w:r w:rsidRPr="0038327A">
        <w:rPr>
          <w:rFonts w:ascii="Work Sans" w:eastAsia="Times New Roman" w:hAnsi="Work Sans" w:cs="Times New Roman"/>
          <w:color w:val="6C6D74"/>
          <w:kern w:val="0"/>
          <w:lang w:eastAsia="pl-PL"/>
          <w14:ligatures w14:val="none"/>
        </w:rPr>
        <w:t>, przyczyniamy się do zmniejszenia negatywnego wpływu na klimat, zachowując przy tym piękno i naturalność naszego otoczenia.</w:t>
      </w:r>
    </w:p>
    <w:p w14:paraId="761757B0" w14:textId="77777777" w:rsidR="0038327A" w:rsidRDefault="0038327A"/>
    <w:sectPr w:rsidR="00383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ubik">
    <w:altName w:val="Cambria"/>
    <w:panose1 w:val="00000000000000000000"/>
    <w:charset w:val="00"/>
    <w:family w:val="roman"/>
    <w:notTrueType/>
    <w:pitch w:val="default"/>
  </w:font>
  <w:font w:name="Work Sans">
    <w:charset w:val="EE"/>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E33C1"/>
    <w:multiLevelType w:val="multilevel"/>
    <w:tmpl w:val="40C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E75F9"/>
    <w:multiLevelType w:val="multilevel"/>
    <w:tmpl w:val="205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347896">
    <w:abstractNumId w:val="1"/>
  </w:num>
  <w:num w:numId="2" w16cid:durableId="207134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7A"/>
    <w:rsid w:val="0038327A"/>
    <w:rsid w:val="004B3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4E4F"/>
  <w15:chartTrackingRefBased/>
  <w15:docId w15:val="{24CF59B8-AD8D-48E8-9BA1-AB233EC7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8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8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832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832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832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832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832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832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832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32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832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832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832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832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832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32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32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327A"/>
    <w:rPr>
      <w:rFonts w:eastAsiaTheme="majorEastAsia" w:cstheme="majorBidi"/>
      <w:color w:val="272727" w:themeColor="text1" w:themeTint="D8"/>
    </w:rPr>
  </w:style>
  <w:style w:type="paragraph" w:styleId="Tytu">
    <w:name w:val="Title"/>
    <w:basedOn w:val="Normalny"/>
    <w:next w:val="Normalny"/>
    <w:link w:val="TytuZnak"/>
    <w:uiPriority w:val="10"/>
    <w:qFormat/>
    <w:rsid w:val="0038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32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32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832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327A"/>
    <w:pPr>
      <w:spacing w:before="160"/>
      <w:jc w:val="center"/>
    </w:pPr>
    <w:rPr>
      <w:i/>
      <w:iCs/>
      <w:color w:val="404040" w:themeColor="text1" w:themeTint="BF"/>
    </w:rPr>
  </w:style>
  <w:style w:type="character" w:customStyle="1" w:styleId="CytatZnak">
    <w:name w:val="Cytat Znak"/>
    <w:basedOn w:val="Domylnaczcionkaakapitu"/>
    <w:link w:val="Cytat"/>
    <w:uiPriority w:val="29"/>
    <w:rsid w:val="0038327A"/>
    <w:rPr>
      <w:i/>
      <w:iCs/>
      <w:color w:val="404040" w:themeColor="text1" w:themeTint="BF"/>
    </w:rPr>
  </w:style>
  <w:style w:type="paragraph" w:styleId="Akapitzlist">
    <w:name w:val="List Paragraph"/>
    <w:basedOn w:val="Normalny"/>
    <w:uiPriority w:val="34"/>
    <w:qFormat/>
    <w:rsid w:val="0038327A"/>
    <w:pPr>
      <w:ind w:left="720"/>
      <w:contextualSpacing/>
    </w:pPr>
  </w:style>
  <w:style w:type="character" w:styleId="Wyrnienieintensywne">
    <w:name w:val="Intense Emphasis"/>
    <w:basedOn w:val="Domylnaczcionkaakapitu"/>
    <w:uiPriority w:val="21"/>
    <w:qFormat/>
    <w:rsid w:val="0038327A"/>
    <w:rPr>
      <w:i/>
      <w:iCs/>
      <w:color w:val="0F4761" w:themeColor="accent1" w:themeShade="BF"/>
    </w:rPr>
  </w:style>
  <w:style w:type="paragraph" w:styleId="Cytatintensywny">
    <w:name w:val="Intense Quote"/>
    <w:basedOn w:val="Normalny"/>
    <w:next w:val="Normalny"/>
    <w:link w:val="CytatintensywnyZnak"/>
    <w:uiPriority w:val="30"/>
    <w:qFormat/>
    <w:rsid w:val="0038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8327A"/>
    <w:rPr>
      <w:i/>
      <w:iCs/>
      <w:color w:val="0F4761" w:themeColor="accent1" w:themeShade="BF"/>
    </w:rPr>
  </w:style>
  <w:style w:type="character" w:styleId="Odwoanieintensywne">
    <w:name w:val="Intense Reference"/>
    <w:basedOn w:val="Domylnaczcionkaakapitu"/>
    <w:uiPriority w:val="32"/>
    <w:qFormat/>
    <w:rsid w:val="00383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80640">
      <w:bodyDiv w:val="1"/>
      <w:marLeft w:val="0"/>
      <w:marRight w:val="0"/>
      <w:marTop w:val="0"/>
      <w:marBottom w:val="0"/>
      <w:divBdr>
        <w:top w:val="none" w:sz="0" w:space="0" w:color="auto"/>
        <w:left w:val="none" w:sz="0" w:space="0" w:color="auto"/>
        <w:bottom w:val="none" w:sz="0" w:space="0" w:color="auto"/>
        <w:right w:val="none" w:sz="0" w:space="0" w:color="auto"/>
      </w:divBdr>
      <w:divsChild>
        <w:div w:id="1028750336">
          <w:marLeft w:val="0"/>
          <w:marRight w:val="0"/>
          <w:marTop w:val="0"/>
          <w:marBottom w:val="0"/>
          <w:divBdr>
            <w:top w:val="none" w:sz="0" w:space="0" w:color="auto"/>
            <w:left w:val="none" w:sz="0" w:space="0" w:color="auto"/>
            <w:bottom w:val="none" w:sz="0" w:space="0" w:color="auto"/>
            <w:right w:val="none" w:sz="0" w:space="0" w:color="auto"/>
          </w:divBdr>
          <w:divsChild>
            <w:div w:id="2032026627">
              <w:marLeft w:val="0"/>
              <w:marRight w:val="0"/>
              <w:marTop w:val="0"/>
              <w:marBottom w:val="0"/>
              <w:divBdr>
                <w:top w:val="none" w:sz="0" w:space="0" w:color="auto"/>
                <w:left w:val="none" w:sz="0" w:space="0" w:color="auto"/>
                <w:bottom w:val="none" w:sz="0" w:space="0" w:color="auto"/>
                <w:right w:val="none" w:sz="0" w:space="0" w:color="auto"/>
              </w:divBdr>
              <w:divsChild>
                <w:div w:id="2020037514">
                  <w:marLeft w:val="-600"/>
                  <w:marRight w:val="0"/>
                  <w:marTop w:val="0"/>
                  <w:marBottom w:val="0"/>
                  <w:divBdr>
                    <w:top w:val="none" w:sz="0" w:space="0" w:color="auto"/>
                    <w:left w:val="none" w:sz="0" w:space="0" w:color="auto"/>
                    <w:bottom w:val="none" w:sz="0" w:space="0" w:color="auto"/>
                    <w:right w:val="none" w:sz="0" w:space="0" w:color="auto"/>
                  </w:divBdr>
                  <w:divsChild>
                    <w:div w:id="2116947238">
                      <w:marLeft w:val="0"/>
                      <w:marRight w:val="0"/>
                      <w:marTop w:val="0"/>
                      <w:marBottom w:val="0"/>
                      <w:divBdr>
                        <w:top w:val="none" w:sz="0" w:space="0" w:color="auto"/>
                        <w:left w:val="none" w:sz="0" w:space="0" w:color="auto"/>
                        <w:bottom w:val="none" w:sz="0" w:space="0" w:color="auto"/>
                        <w:right w:val="none" w:sz="0" w:space="0" w:color="auto"/>
                      </w:divBdr>
                      <w:divsChild>
                        <w:div w:id="984552379">
                          <w:marLeft w:val="0"/>
                          <w:marRight w:val="0"/>
                          <w:marTop w:val="0"/>
                          <w:marBottom w:val="0"/>
                          <w:divBdr>
                            <w:top w:val="none" w:sz="0" w:space="0" w:color="auto"/>
                            <w:left w:val="none" w:sz="0" w:space="0" w:color="auto"/>
                            <w:bottom w:val="none" w:sz="0" w:space="0" w:color="auto"/>
                            <w:right w:val="none" w:sz="0" w:space="0" w:color="auto"/>
                          </w:divBdr>
                          <w:divsChild>
                            <w:div w:id="1204557283">
                              <w:marLeft w:val="0"/>
                              <w:marRight w:val="0"/>
                              <w:marTop w:val="0"/>
                              <w:marBottom w:val="0"/>
                              <w:divBdr>
                                <w:top w:val="none" w:sz="0" w:space="0" w:color="auto"/>
                                <w:left w:val="none" w:sz="0" w:space="0" w:color="auto"/>
                                <w:bottom w:val="none" w:sz="0" w:space="0" w:color="auto"/>
                                <w:right w:val="none" w:sz="0" w:space="0" w:color="auto"/>
                              </w:divBdr>
                              <w:divsChild>
                                <w:div w:id="1811166650">
                                  <w:marLeft w:val="0"/>
                                  <w:marRight w:val="0"/>
                                  <w:marTop w:val="0"/>
                                  <w:marBottom w:val="0"/>
                                  <w:divBdr>
                                    <w:top w:val="none" w:sz="0" w:space="0" w:color="auto"/>
                                    <w:left w:val="none" w:sz="0" w:space="0" w:color="auto"/>
                                    <w:bottom w:val="none" w:sz="0" w:space="0" w:color="auto"/>
                                    <w:right w:val="none" w:sz="0" w:space="0" w:color="auto"/>
                                  </w:divBdr>
                                  <w:divsChild>
                                    <w:div w:id="473642954">
                                      <w:marLeft w:val="0"/>
                                      <w:marRight w:val="0"/>
                                      <w:marTop w:val="0"/>
                                      <w:marBottom w:val="0"/>
                                      <w:divBdr>
                                        <w:top w:val="none" w:sz="0" w:space="0" w:color="auto"/>
                                        <w:left w:val="none" w:sz="0" w:space="0" w:color="auto"/>
                                        <w:bottom w:val="none" w:sz="0" w:space="0" w:color="auto"/>
                                        <w:right w:val="none" w:sz="0" w:space="0" w:color="auto"/>
                                      </w:divBdr>
                                      <w:divsChild>
                                        <w:div w:id="6569544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46163">
          <w:marLeft w:val="0"/>
          <w:marRight w:val="0"/>
          <w:marTop w:val="0"/>
          <w:marBottom w:val="0"/>
          <w:divBdr>
            <w:top w:val="none" w:sz="0" w:space="0" w:color="auto"/>
            <w:left w:val="none" w:sz="0" w:space="0" w:color="auto"/>
            <w:bottom w:val="none" w:sz="0" w:space="0" w:color="auto"/>
            <w:right w:val="none" w:sz="0" w:space="0" w:color="auto"/>
          </w:divBdr>
          <w:divsChild>
            <w:div w:id="1515605322">
              <w:marLeft w:val="0"/>
              <w:marRight w:val="0"/>
              <w:marTop w:val="0"/>
              <w:marBottom w:val="0"/>
              <w:divBdr>
                <w:top w:val="none" w:sz="0" w:space="0" w:color="auto"/>
                <w:left w:val="none" w:sz="0" w:space="0" w:color="auto"/>
                <w:bottom w:val="none" w:sz="0" w:space="0" w:color="auto"/>
                <w:right w:val="none" w:sz="0" w:space="0" w:color="auto"/>
              </w:divBdr>
              <w:divsChild>
                <w:div w:id="1837379469">
                  <w:marLeft w:val="-600"/>
                  <w:marRight w:val="0"/>
                  <w:marTop w:val="0"/>
                  <w:marBottom w:val="0"/>
                  <w:divBdr>
                    <w:top w:val="none" w:sz="0" w:space="0" w:color="auto"/>
                    <w:left w:val="none" w:sz="0" w:space="0" w:color="auto"/>
                    <w:bottom w:val="none" w:sz="0" w:space="0" w:color="auto"/>
                    <w:right w:val="none" w:sz="0" w:space="0" w:color="auto"/>
                  </w:divBdr>
                  <w:divsChild>
                    <w:div w:id="159926723">
                      <w:marLeft w:val="0"/>
                      <w:marRight w:val="0"/>
                      <w:marTop w:val="0"/>
                      <w:marBottom w:val="0"/>
                      <w:divBdr>
                        <w:top w:val="none" w:sz="0" w:space="0" w:color="auto"/>
                        <w:left w:val="none" w:sz="0" w:space="0" w:color="auto"/>
                        <w:bottom w:val="none" w:sz="0" w:space="0" w:color="auto"/>
                        <w:right w:val="none" w:sz="0" w:space="0" w:color="auto"/>
                      </w:divBdr>
                      <w:divsChild>
                        <w:div w:id="14931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iataniej.com.pl/fotowoltaika-off-grid-czym-jest-plusy-i-minusy" TargetMode="External"/><Relationship Id="rId3" Type="http://schemas.openxmlformats.org/officeDocument/2006/relationships/settings" Target="settings.xml"/><Relationship Id="rId7" Type="http://schemas.openxmlformats.org/officeDocument/2006/relationships/hyperlink" Target="https://energiataniej.com.pl/audyty-energet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iataniej.com.pl/fotowoltaika" TargetMode="External"/><Relationship Id="rId5" Type="http://schemas.openxmlformats.org/officeDocument/2006/relationships/hyperlink" Target="https://energiataniej.com.pl/strefa-wiedzy/praw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7476</Characters>
  <Application>Microsoft Office Word</Application>
  <DocSecurity>0</DocSecurity>
  <Lines>62</Lines>
  <Paragraphs>17</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błaszczyk</dc:creator>
  <cp:keywords/>
  <dc:description/>
  <cp:lastModifiedBy>bogdan błaszczyk</cp:lastModifiedBy>
  <cp:revision>1</cp:revision>
  <dcterms:created xsi:type="dcterms:W3CDTF">2025-01-11T14:38:00Z</dcterms:created>
  <dcterms:modified xsi:type="dcterms:W3CDTF">2025-01-11T14:39:00Z</dcterms:modified>
</cp:coreProperties>
</file>